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88" w:rsidRDefault="00765488" w:rsidP="00765488">
      <w:pPr>
        <w:snapToGrid w:val="0"/>
        <w:rPr>
          <w:rFonts w:eastAsia="標楷體"/>
          <w:sz w:val="28"/>
          <w:szCs w:val="28"/>
        </w:rPr>
      </w:pPr>
      <w:bookmarkStart w:id="0" w:name="_GoBack"/>
      <w:bookmarkEnd w:id="0"/>
      <w:r w:rsidRPr="00583FC4">
        <w:rPr>
          <w:rFonts w:eastAsia="標楷體" w:hint="eastAsia"/>
          <w:sz w:val="28"/>
          <w:szCs w:val="28"/>
        </w:rPr>
        <w:t>歐盟指令</w:t>
      </w:r>
      <w:r w:rsidRPr="00583FC4">
        <w:rPr>
          <w:rFonts w:eastAsia="標楷體"/>
          <w:sz w:val="28"/>
          <w:szCs w:val="28"/>
        </w:rPr>
        <w:t>67/548/EEC</w:t>
      </w:r>
      <w:r w:rsidRPr="00583FC4">
        <w:rPr>
          <w:rFonts w:eastAsia="標楷體" w:hint="eastAsia"/>
          <w:sz w:val="28"/>
          <w:szCs w:val="28"/>
        </w:rPr>
        <w:t>（</w:t>
      </w:r>
      <w:r w:rsidRPr="00583FC4">
        <w:rPr>
          <w:rFonts w:eastAsia="標楷體"/>
          <w:sz w:val="28"/>
          <w:szCs w:val="28"/>
        </w:rPr>
        <w:t>2008/58/EC</w:t>
      </w:r>
      <w:r w:rsidRPr="00583FC4">
        <w:rPr>
          <w:rFonts w:eastAsia="標楷體" w:hint="eastAsia"/>
          <w:sz w:val="28"/>
          <w:szCs w:val="28"/>
        </w:rPr>
        <w:t>）判定之風險警語代碼</w:t>
      </w:r>
      <w:r w:rsidR="00BC0A15">
        <w:rPr>
          <w:rFonts w:eastAsia="標楷體" w:hint="eastAsia"/>
          <w:sz w:val="28"/>
          <w:szCs w:val="28"/>
        </w:rPr>
        <w:t>(Risk Phrases)</w:t>
      </w:r>
      <w:r w:rsidRPr="00583FC4">
        <w:rPr>
          <w:rFonts w:eastAsia="標楷體" w:hint="eastAsia"/>
          <w:sz w:val="28"/>
          <w:szCs w:val="28"/>
        </w:rPr>
        <w:t>及安全警語代碼</w:t>
      </w:r>
      <w:r w:rsidR="00BC0A15">
        <w:rPr>
          <w:rFonts w:eastAsia="標楷體" w:hint="eastAsia"/>
          <w:sz w:val="28"/>
          <w:szCs w:val="28"/>
        </w:rPr>
        <w:t>(Safety Phrases )</w:t>
      </w:r>
    </w:p>
    <w:p w:rsidR="00BC0A15" w:rsidRDefault="00BC0A15" w:rsidP="00765488">
      <w:pPr>
        <w:snapToGrid w:val="0"/>
        <w:rPr>
          <w:rFonts w:eastAsia="標楷體"/>
          <w:sz w:val="28"/>
          <w:szCs w:val="28"/>
        </w:rPr>
      </w:pPr>
    </w:p>
    <w:p w:rsidR="00BC0A15" w:rsidRPr="00583FC4" w:rsidRDefault="00BC0A15" w:rsidP="00765488">
      <w:pPr>
        <w:snapToGrid w:val="0"/>
        <w:rPr>
          <w:rFonts w:eastAsia="標楷體"/>
          <w:sz w:val="28"/>
          <w:szCs w:val="28"/>
        </w:rPr>
      </w:pPr>
      <w:r w:rsidRPr="00583FC4">
        <w:rPr>
          <w:rFonts w:eastAsia="標楷體" w:hint="eastAsia"/>
          <w:sz w:val="28"/>
          <w:szCs w:val="28"/>
        </w:rPr>
        <w:t>風險警語代碼</w:t>
      </w:r>
      <w:r>
        <w:rPr>
          <w:rFonts w:eastAsia="標楷體" w:hint="eastAsia"/>
          <w:sz w:val="28"/>
          <w:szCs w:val="28"/>
        </w:rPr>
        <w:t>(Risk Phrases)</w:t>
      </w:r>
      <w:r>
        <w:rPr>
          <w:rFonts w:eastAsia="標楷體" w:hint="eastAsia"/>
          <w:sz w:val="28"/>
          <w:szCs w:val="28"/>
        </w:rPr>
        <w:t>及其中英文內容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6"/>
        <w:gridCol w:w="2410"/>
        <w:gridCol w:w="4818"/>
      </w:tblGrid>
      <w:tr w:rsidR="00765488" w:rsidRPr="00BC0A15" w:rsidTr="00BC0A15">
        <w:trPr>
          <w:jc w:val="center"/>
        </w:trPr>
        <w:tc>
          <w:tcPr>
            <w:tcW w:w="709" w:type="dxa"/>
            <w:shd w:val="clear" w:color="auto" w:fill="FFC000"/>
            <w:vAlign w:val="center"/>
          </w:tcPr>
          <w:p w:rsidR="00765488" w:rsidRPr="00BC0A15" w:rsidRDefault="00765488" w:rsidP="00BC0A15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C0A15">
              <w:rPr>
                <w:rFonts w:eastAsia="標楷體" w:hAnsi="標楷體" w:hint="eastAsia"/>
                <w:b/>
                <w:kern w:val="0"/>
              </w:rPr>
              <w:t>項次</w:t>
            </w:r>
          </w:p>
        </w:tc>
        <w:tc>
          <w:tcPr>
            <w:tcW w:w="1136" w:type="dxa"/>
            <w:shd w:val="clear" w:color="auto" w:fill="FFC000"/>
            <w:vAlign w:val="center"/>
          </w:tcPr>
          <w:p w:rsidR="00765488" w:rsidRPr="00BC0A15" w:rsidRDefault="00765488" w:rsidP="00BC0A15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C0A15">
              <w:rPr>
                <w:rFonts w:eastAsia="標楷體" w:hAnsi="標楷體" w:hint="eastAsia"/>
                <w:b/>
                <w:kern w:val="0"/>
              </w:rPr>
              <w:t>風險警語代碼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765488" w:rsidRPr="00BC0A15" w:rsidRDefault="00765488" w:rsidP="00BC0A15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C0A15">
              <w:rPr>
                <w:rFonts w:eastAsia="標楷體" w:hAnsi="標楷體" w:hint="eastAsia"/>
                <w:b/>
                <w:kern w:val="0"/>
              </w:rPr>
              <w:t>中文</w:t>
            </w:r>
          </w:p>
        </w:tc>
        <w:tc>
          <w:tcPr>
            <w:tcW w:w="4818" w:type="dxa"/>
            <w:shd w:val="clear" w:color="auto" w:fill="FFC000"/>
            <w:vAlign w:val="center"/>
          </w:tcPr>
          <w:p w:rsidR="00765488" w:rsidRPr="00BC0A15" w:rsidRDefault="00765488" w:rsidP="00BC0A15">
            <w:pPr>
              <w:snapToGrid w:val="0"/>
              <w:ind w:rightChars="605" w:right="1452"/>
              <w:jc w:val="center"/>
              <w:rPr>
                <w:rFonts w:eastAsia="標楷體"/>
                <w:b/>
                <w:kern w:val="0"/>
              </w:rPr>
            </w:pPr>
            <w:r w:rsidRPr="00BC0A15">
              <w:rPr>
                <w:rFonts w:eastAsia="標楷體" w:hAnsi="標楷體" w:hint="eastAsia"/>
                <w:b/>
                <w:kern w:val="0"/>
              </w:rPr>
              <w:t>英文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乾燥時會爆炸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Explosive when dry.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撞擊、摩擦、著火時會引起爆炸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Risk of explosion by shock, friction, fire or other sources of ignition.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撞擊、摩擦、著火時極易會引起爆炸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Extreme risk of explosion by shock, friction, fire or other sources of ignition.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會形成極易爆炸之金屬化合物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Forms very sensitive explosive metallic compounds.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加熱會引起爆炸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Heating may cause an explosion.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與空氣或不與空氣接觸會爆炸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Explosive with or without contact with air.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會著火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fire.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與可燃性物質接觸會著火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Contact with combustible material may cause fire.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9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與可燃性物質混合會爆炸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Explosive when mixed with combustible material.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10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可燃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Flammable.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11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易燃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Highly flammable.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12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極易燃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Extremely flammable.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13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與水接觸會引起劇烈反應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Reacts violently with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14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與水接觸會產生極易燃之氣體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Contact with water liberates extremely flammable gases.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15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與氧化性物質混合會爆炸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Explosive when mixed with oxidizing substances.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16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於空氣中會自燃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Spontaneously flammable in air.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17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使用時，會產生可燃性或爆炸性的混合物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In use, may form flammable/explosive vapour-air mixture.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18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R19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會產生爆炸性的過氧化物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form explosive peroxides.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19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吸入有害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Harmful by inhalation.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20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與皮膚接觸有害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Harmful in contact with skin.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21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吞食有害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Harmful if swallowed.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22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吸入有毒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Toxic by inhalation.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23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與皮膚接觸有毒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Toxic in contact with skin.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>24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吞食有毒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Toxic if swallowed.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25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吸入有劇毒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Very toxic by inhalation.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26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與皮膚接觸有劇毒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Very toxic in contact with skin.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27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吞食有劇毒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Very toxic if swallowed.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28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R29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與水接觸會產生毒性之氣體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Contact with water liberates toxic gas.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29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使用時，會變為極易燃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Can become highly flammable in use.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30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與酸接觸會產生毒性之氣體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Contact with acids liberates toxic gas.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31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與酸接觸會產生劇毒性之氣體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Contact with acids liberates very toxic gas.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32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累積作用之危險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Danger of cumulative effects.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33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造成灼傷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Causes burns.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34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造成嚴重灼傷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Causes severe burns.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35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對眼睛有刺激性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Irritating to eyes.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36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對呼吸器官有刺激性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Irritating to respiratory system.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37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對皮膚有刺激性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Irritating to skin.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38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R39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會造成非常無法改變之危險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Danger of very serious irreversible effects.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39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可能會造成無法改變之危險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Limited evidence of a carcinogenic effect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40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對眼睛有嚴重危害之危險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Risk of serious damage to eyes.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41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吸入可能會造成過敏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sensitization by inhalation.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42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與皮膚接觸可能會造成過敏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sensitization by skin contact.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43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在密閉容器中加熱有爆炸危險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Risk of explosion if heated under confinement.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44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可能會致癌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cancer.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45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可能會傷害遺傳基因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heritable genetic damage.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46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長時間暴露，對健康有嚴重傷害之危險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Danger of serious damage to health by prolonged exposure.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47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R49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吸入可能會致癌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cancer by inhalation.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48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對水中生物有劇毒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Very toxic to aquatic organisms.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49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對水中生物有毒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BC0A15">
            <w:pPr>
              <w:snapToGrid w:val="0"/>
              <w:ind w:left="504" w:rightChars="605" w:right="1452" w:hangingChars="210" w:hanging="504"/>
              <w:rPr>
                <w:kern w:val="0"/>
              </w:rPr>
            </w:pPr>
            <w:r w:rsidRPr="00BC0A15">
              <w:rPr>
                <w:kern w:val="0"/>
              </w:rPr>
              <w:t>Toxic to aquatic organisms.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50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對水中生物有害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Harmful to aquatic organisms.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51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對水中生物可能會造成長期傷害之危險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long-term adverse effects in the aquatic environment.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52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對植物有毒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Toxic to flora.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53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對動物有毒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Toxic to fauna.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>54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對土壤中生物有毒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Toxic to soil organisms.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55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對蜜蜂有毒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Toxic to bees.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56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對環境可能會造成長期傷害之危險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long-term adverse effects in the environment.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57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R59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嚴重危害臭氧層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Dangerous for the ozone layer.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58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可能會損害生殖能力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impair fertility.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59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對未出生的小孩可能造成傷害</w:t>
            </w:r>
          </w:p>
        </w:tc>
        <w:tc>
          <w:tcPr>
            <w:tcW w:w="4818" w:type="dxa"/>
            <w:vAlign w:val="center"/>
          </w:tcPr>
          <w:p w:rsidR="00765488" w:rsidRPr="00BC0A15" w:rsidRDefault="00BC0A15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harm to the unborn</w:t>
            </w:r>
            <w:r w:rsidRPr="00BC0A15">
              <w:rPr>
                <w:rFonts w:hint="eastAsia"/>
                <w:kern w:val="0"/>
              </w:rPr>
              <w:t xml:space="preserve"> </w:t>
            </w:r>
            <w:r w:rsidR="00765488" w:rsidRPr="00BC0A15">
              <w:rPr>
                <w:kern w:val="0"/>
              </w:rPr>
              <w:t>child.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60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對生殖能力可能有損害之危險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Possible risk of impaired fertility.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61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對未出生的小孩可能會有損害之危險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Possible risk of harm to the unborn child.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62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可能對哺育嬰兒造成傷害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May cause harm to breastfed babies.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63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有害的</w:t>
            </w:r>
            <w:r w:rsidRPr="00BC0A15">
              <w:rPr>
                <w:rFonts w:eastAsia="標楷體"/>
                <w:kern w:val="0"/>
              </w:rPr>
              <w:t>:</w:t>
            </w:r>
            <w:r w:rsidRPr="00BC0A15">
              <w:rPr>
                <w:rFonts w:eastAsia="標楷體" w:hAnsi="標楷體" w:hint="eastAsia"/>
                <w:kern w:val="0"/>
              </w:rPr>
              <w:t>吞食會造成肺部損害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Harmful: may cause lung damage if swallowed.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64</w:t>
            </w:r>
          </w:p>
        </w:tc>
        <w:tc>
          <w:tcPr>
            <w:tcW w:w="1136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重覆暴露可能導致皮膚乾燥或龜裂</w:t>
            </w:r>
          </w:p>
        </w:tc>
        <w:tc>
          <w:tcPr>
            <w:tcW w:w="4818" w:type="dxa"/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Repeated exposure may cause skin dryness or cracking.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R67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蒸氣可能引起昏睡及頭暈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kern w:val="0"/>
              </w:rPr>
            </w:pPr>
            <w:r w:rsidRPr="00BC0A15">
              <w:rPr>
                <w:kern w:val="0"/>
              </w:rPr>
              <w:t>Vapours may cause drowsiness and dizziness.</w:t>
            </w:r>
          </w:p>
        </w:tc>
      </w:tr>
      <w:tr w:rsidR="00765488" w:rsidRPr="00BC0A15" w:rsidTr="00BC0A1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BC0A15">
              <w:rPr>
                <w:rFonts w:eastAsia="標楷體" w:hAnsi="標楷體"/>
                <w:kern w:val="0"/>
              </w:rPr>
              <w:t>R68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 w:hAnsi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有害會造成的不可逆的影響。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765488" w:rsidRPr="00BC0A15" w:rsidRDefault="00765488" w:rsidP="00765488">
            <w:pPr>
              <w:snapToGrid w:val="0"/>
              <w:ind w:rightChars="605" w:right="1452"/>
              <w:rPr>
                <w:rFonts w:eastAsia="標楷體" w:hAnsi="標楷體"/>
                <w:kern w:val="0"/>
              </w:rPr>
            </w:pPr>
            <w:r w:rsidRPr="00BC0A15">
              <w:rPr>
                <w:kern w:val="0"/>
              </w:rPr>
              <w:t>Possible risk of irreversible effects.</w:t>
            </w:r>
          </w:p>
        </w:tc>
      </w:tr>
    </w:tbl>
    <w:p w:rsidR="00765488" w:rsidRPr="00583FC4" w:rsidRDefault="00765488" w:rsidP="00765488"/>
    <w:p w:rsidR="00BC0A15" w:rsidRDefault="00BC0A15" w:rsidP="00BC0A15">
      <w:pPr>
        <w:snapToGrid w:val="0"/>
        <w:rPr>
          <w:rFonts w:eastAsia="標楷體"/>
          <w:sz w:val="28"/>
          <w:szCs w:val="28"/>
        </w:rPr>
      </w:pPr>
      <w:r w:rsidRPr="00583FC4">
        <w:rPr>
          <w:rFonts w:eastAsia="標楷體" w:hint="eastAsia"/>
          <w:sz w:val="28"/>
          <w:szCs w:val="28"/>
        </w:rPr>
        <w:t>安全警語代碼</w:t>
      </w:r>
      <w:r>
        <w:rPr>
          <w:rFonts w:eastAsia="標楷體" w:hint="eastAsia"/>
          <w:sz w:val="28"/>
          <w:szCs w:val="28"/>
        </w:rPr>
        <w:t>(Safety Phrases )</w:t>
      </w:r>
      <w:r w:rsidRPr="00BC0A1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及其中英文內容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1163"/>
        <w:gridCol w:w="2410"/>
        <w:gridCol w:w="4838"/>
      </w:tblGrid>
      <w:tr w:rsidR="00765488" w:rsidRPr="00BC0A15" w:rsidTr="00BC0A15">
        <w:trPr>
          <w:jc w:val="center"/>
        </w:trPr>
        <w:tc>
          <w:tcPr>
            <w:tcW w:w="701" w:type="dxa"/>
            <w:shd w:val="clear" w:color="auto" w:fill="FFC000"/>
            <w:vAlign w:val="center"/>
          </w:tcPr>
          <w:p w:rsidR="00765488" w:rsidRPr="00BC0A15" w:rsidRDefault="00765488" w:rsidP="00BC0A15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C0A15">
              <w:rPr>
                <w:rFonts w:eastAsia="標楷體" w:hAnsi="標楷體" w:hint="eastAsia"/>
                <w:b/>
                <w:kern w:val="0"/>
              </w:rPr>
              <w:t>項次</w:t>
            </w:r>
          </w:p>
        </w:tc>
        <w:tc>
          <w:tcPr>
            <w:tcW w:w="1163" w:type="dxa"/>
            <w:shd w:val="clear" w:color="auto" w:fill="FFC000"/>
            <w:vAlign w:val="center"/>
          </w:tcPr>
          <w:p w:rsidR="00765488" w:rsidRPr="00BC0A15" w:rsidRDefault="00765488" w:rsidP="00BC0A15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C0A15">
              <w:rPr>
                <w:rFonts w:eastAsia="標楷體" w:hAnsi="標楷體" w:hint="eastAsia"/>
                <w:b/>
                <w:kern w:val="0"/>
              </w:rPr>
              <w:t>安全警語代碼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765488" w:rsidRPr="00BC0A15" w:rsidRDefault="00765488" w:rsidP="00BC0A15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C0A15">
              <w:rPr>
                <w:rFonts w:eastAsia="標楷體" w:hAnsi="標楷體" w:hint="eastAsia"/>
                <w:b/>
                <w:kern w:val="0"/>
              </w:rPr>
              <w:t>中文</w:t>
            </w:r>
          </w:p>
        </w:tc>
        <w:tc>
          <w:tcPr>
            <w:tcW w:w="4838" w:type="dxa"/>
            <w:shd w:val="clear" w:color="auto" w:fill="FFC000"/>
            <w:vAlign w:val="center"/>
          </w:tcPr>
          <w:p w:rsidR="00765488" w:rsidRPr="00BC0A15" w:rsidRDefault="00765488" w:rsidP="00BC0A15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C0A15">
              <w:rPr>
                <w:rFonts w:eastAsia="標楷體" w:hAnsi="標楷體" w:hint="eastAsia"/>
                <w:b/>
                <w:kern w:val="0"/>
              </w:rPr>
              <w:t>英文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須上鎖儲存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locked up.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須防止兒童取得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out of the reach of children.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須儲存於陰涼處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in a cool place.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勿儲存於日常生活場所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living quarters.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須置於水中儲存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contents under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S5.2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須置於石油中儲存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contents under petroleum.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S5.3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須置於石蠟油中儲存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contents under paraffin oil.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S6.1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儲存於氮氣中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under nitrogen.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9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S6.2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儲存於氬氣中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under argon.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10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S6.3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儲存於二氧化碳氣體中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under protective gas.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須將容器緊密蓋緊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container tightly closed.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須保持容器乾燥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container dry.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儲存於通風良好處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container in a well-ventilated place.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勿將容器密封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Do not keep the container sealed.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應遠離食物、飲料、</w:t>
            </w:r>
            <w:r w:rsidRPr="00BC0A15">
              <w:rPr>
                <w:rFonts w:eastAsia="標楷體" w:hAnsi="標楷體" w:hint="eastAsia"/>
                <w:kern w:val="0"/>
              </w:rPr>
              <w:lastRenderedPageBreak/>
              <w:t>飼料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 xml:space="preserve">Keep away from food, drink and animal </w:t>
            </w:r>
            <w:r w:rsidRPr="00BC0A15">
              <w:rPr>
                <w:kern w:val="0"/>
              </w:rPr>
              <w:lastRenderedPageBreak/>
              <w:t>feedingstuffs.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>16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須遠離還原性試劑、重金屬、酸、鹼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reducing agents, heavy-metal compounds, acids and alkalis.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須遠離氧化性試劑、酸性物質、重金屬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oxidizing and acidic substances as well as heavy-metal compounds.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18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須遠離鐵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iron.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19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須遠離水和鹼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water and alkalis.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20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須遠離酸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acids.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須遠離鹼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alkalis.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須遠離金屬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metals.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須遠離氧化性和酸性物質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oxidizing and acidic substances.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須遠離易燃性有機物質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flammable organic substances.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S14.10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須遠離酸、還原性試劑和易燃性物質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acids, reducing agents and flammable materials.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S14.11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須遠離易燃性物質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flammable material.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須遠離熱源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heat.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28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須遠離火源、禁止吸煙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sources of ignition - No smoking.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29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須遠離可燃性物質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Keep away from combustible material.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30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S18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使用或打開容器時需小心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Handle and open container with care.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使用時不可吃東西、喝飲料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When using do not eat or drink.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使用時禁止吸煙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When using do not smoke.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勿吸入粉塵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Do not breathe dust.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S23.1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勿吸入氣體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Do not breathe gas.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S23.2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勿吸入蒸氣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Do not breathe vapor.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S23.3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勿吸入霧沫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Do not breathe spray.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S23.4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勿吸入蒸煙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Do not breathe fumes.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38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S23.5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勿吸入蒸氣、霧沫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Do not breathe fumes/spray.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39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避免接觸到皮膚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Avoid contact with skin.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40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避免接觸到眼睛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Avoid contact with eyes.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若接觸到眼睛，立即用大量水沖洗並立刻就醫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In case of contact with eyes, rinse immediately with plenty of water and seek medical advice.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立即脫去已受污染之衣物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Take off immediately all contaminated clothing.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S28.1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接觸到皮膚後，立即用大量清水沖洗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After contact with skin, wash immediately with plenty of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S28.2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接觸到皮膚後，立即用大量清水和肥皂沖</w:t>
            </w:r>
            <w:r w:rsidRPr="00BC0A15">
              <w:rPr>
                <w:rFonts w:eastAsia="標楷體" w:hAnsi="標楷體" w:hint="eastAsia"/>
                <w:kern w:val="0"/>
              </w:rPr>
              <w:lastRenderedPageBreak/>
              <w:t>洗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>After contact with skin, wash immediately with plenty of soap and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>45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S28.3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接觸到皮膚後，立即用大量清水和肥皂沖洗，若有可能，亦用乙二醇清洗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After contact with skin, wash immediately with plenty of soap and water, also, if possible wash with polyethylene glycol.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S28.4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接觸到皮膚後，先用乙二醇和酒精</w:t>
            </w:r>
            <w:r w:rsidRPr="00BC0A15">
              <w:rPr>
                <w:rFonts w:eastAsia="標楷體"/>
                <w:kern w:val="0"/>
              </w:rPr>
              <w:t>(2:1)</w:t>
            </w:r>
            <w:r w:rsidRPr="00BC0A15">
              <w:rPr>
                <w:rFonts w:eastAsia="標楷體" w:hAnsi="標楷體" w:hint="eastAsia"/>
                <w:kern w:val="0"/>
              </w:rPr>
              <w:t>清洗，再用大量水和肥皂沖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After contact with skin, wash immediately with plenty of polyethylene glycol and ethanol (2:1) followed by plenty of soap and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S28.5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接觸到皮膚後，立即用乙二醇清洗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After contact with skin, wash immediately with plenty of polyethylene glycol.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48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S28.6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接觸到皮膚後，立即用乙二醇清洗，再用大量清水沖洗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After contact with skin, wash immediately with plenty of polyethylene glycol then rinse with plenty of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49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S28.7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接觸到皮膚後，立即用大量清水和酸性肥皂沖洗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After contact with skin, wash immediately with plenty of acidic soap and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50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S29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勿倒入排水系統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Do not empty into drains.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切勿加水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Never add water to this product.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須預防靜電產生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Take precautionary measures against static discharges.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此藥品和容器需以安全方式丟棄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This material and its container must be disposed of in a safe way.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S35.1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此藥品和容器需先以</w:t>
            </w:r>
            <w:r w:rsidRPr="00BC0A15">
              <w:rPr>
                <w:rFonts w:eastAsia="標楷體"/>
                <w:kern w:val="0"/>
              </w:rPr>
              <w:t>2%</w:t>
            </w:r>
            <w:r w:rsidRPr="00BC0A15">
              <w:rPr>
                <w:rFonts w:eastAsia="標楷體" w:hAnsi="標楷體" w:hint="eastAsia"/>
                <w:kern w:val="0"/>
              </w:rPr>
              <w:t>氫氧化鈉溶液處理，再丟棄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This material and its container must be used 2% sodium hydroxide solution first, and then disposed.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須穿上適當的防護衣物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Wear suitable protective clothing.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須配戴手套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Wear suitable gloves.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若通風不良，須戴上適當呼吸器具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In case of insufficient ventilation, wear suitable respiratory equipment.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58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S39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須配戴眼睛和臉部防護器具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Wear eye/face protection.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59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S40.1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使用大量水清洗地板或受污染物品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To clean the floor and all objects contaminated by this material use plenty of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60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若著火或爆炸時，吸入蒸煙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In case of fire and/or explosion do not breathe fumes.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於蒸煙和霧沫中須戴上適當呼吸器具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During fumigation/spraying wear suitable respiratory equipment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S43.1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若著火時，使用水滅火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In case of fire, use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S43.2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若著火時，使用水或粉末滅火器滅火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In case of fire, use water or powder extinguisher.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S43.3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若著火時，使用粉末</w:t>
            </w:r>
            <w:r w:rsidRPr="00BC0A15">
              <w:rPr>
                <w:rFonts w:eastAsia="標楷體" w:hAnsi="標楷體" w:hint="eastAsia"/>
                <w:kern w:val="0"/>
              </w:rPr>
              <w:lastRenderedPageBreak/>
              <w:t>滅火器滅火，嚴禁用水滅火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 xml:space="preserve">In case of fire, use powder extinguisher - never </w:t>
            </w:r>
            <w:r w:rsidRPr="00BC0A15">
              <w:rPr>
                <w:kern w:val="0"/>
              </w:rPr>
              <w:lastRenderedPageBreak/>
              <w:t>use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>65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S43.4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若著火時，使用二氧化碳滅火器滅火，嚴禁用水滅火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kern w:val="0"/>
              </w:rPr>
            </w:pPr>
            <w:r w:rsidRPr="00BC0A15">
              <w:rPr>
                <w:kern w:val="0"/>
              </w:rPr>
              <w:t>In case of fire, use carbon dioxide - never use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S43.6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若著火時，使用砂子滅火，嚴禁用水滅火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In case of fire, use sand - never use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S43.7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若著火時，使用金屬粉末滅火器滅火，嚴禁用水滅火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In case of fire, use metal fire powder - never use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68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S43.8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若著火時，使用砂子</w:t>
            </w:r>
            <w:r w:rsidRPr="00BC0A15">
              <w:rPr>
                <w:rFonts w:eastAsia="標楷體"/>
                <w:kern w:val="0"/>
              </w:rPr>
              <w:t xml:space="preserve">, </w:t>
            </w:r>
            <w:r w:rsidRPr="00BC0A15">
              <w:rPr>
                <w:rFonts w:eastAsia="標楷體" w:hAnsi="標楷體" w:hint="eastAsia"/>
                <w:kern w:val="0"/>
              </w:rPr>
              <w:t>二氧化碳</w:t>
            </w:r>
            <w:r w:rsidRPr="00BC0A15">
              <w:rPr>
                <w:rFonts w:eastAsia="標楷體"/>
                <w:kern w:val="0"/>
              </w:rPr>
              <w:t>,</w:t>
            </w:r>
            <w:r w:rsidRPr="00BC0A15">
              <w:rPr>
                <w:rFonts w:eastAsia="標楷體" w:hAnsi="標楷體" w:hint="eastAsia"/>
                <w:kern w:val="0"/>
              </w:rPr>
              <w:t>粉末滅火器滅火，嚴禁用水滅火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In case of fire, use sand, carbon dioxide or powder extinguisher - never use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69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S45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若發生意外，或感覺不適，應立即就醫，並出示藥品標籤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In case of accident or if you feel unwell, seek medical advice immediately (show the label where possible).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70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若誤食，應立即就醫，並出示藥品標籤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If swallowed, seek medical advice immediately and show this container or label.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應儲存於</w:t>
            </w:r>
            <w:r w:rsidRPr="00BC0A15">
              <w:rPr>
                <w:rFonts w:eastAsia="標楷體"/>
                <w:kern w:val="0"/>
              </w:rPr>
              <w:t>XX</w:t>
            </w:r>
            <w:r w:rsidRPr="00BC0A15">
              <w:rPr>
                <w:rFonts w:eastAsia="標楷體" w:hAnsi="標楷體" w:hint="eastAsia"/>
                <w:kern w:val="0"/>
              </w:rPr>
              <w:t>℃之下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Keep at temperature not exceeding . . . °C (</w:t>
            </w:r>
            <w:r w:rsidRPr="00BC0A15">
              <w:rPr>
                <w:i/>
                <w:iCs/>
                <w:kern w:val="0"/>
              </w:rPr>
              <w:t>to be specified by the manufacturer</w:t>
            </w:r>
            <w:r w:rsidRPr="00BC0A15">
              <w:rPr>
                <w:kern w:val="0"/>
              </w:rPr>
              <w:t>).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S48.1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應與水保持在潮濕環境之下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Keep wet with water.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S49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應保存於原始容器內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Keep only in the original container.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S50.1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禁止與酸混合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Do not mix with acids.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S50.2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禁止與鹼混合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Do not mix with alkalis.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S50.3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禁止與強酸、強鹼、非鐵之金屬混合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Do not mix with strong acids, strong bases, non-ferrous metals or their salts.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須在通風良好環境中使用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Use only in well-ventilated areas.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78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不適合於室內使用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Not recommended for interior use on large surface areas.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79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應避免曝露於前，使用前應先獲得特別的指導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Avoid exposure - obtain special instructions before use.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80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S56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禁止隨意棄置於排水溝或外界環境，應先收集至主管機關指定之棄置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Dispose of this material and its container to hazardous or special waste collection point.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81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S57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使用適當之容器，以避免環境污染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Use appropriate container to avoid environmental contamination.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82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S59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有關於回收相關資料，請與製造商或供應商聯絡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Refer to manufacturer/supplier for information on recovery/recycling.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lastRenderedPageBreak/>
              <w:t>83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S60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此藥品或容器應視為危險廢棄物處理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This material and its container must be disposed of as hazardous waste.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84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S61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避免丟棄外界環境，請遵循特別指示或安全資料管制表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Avoid release to the environment. Refer to special instructions/Safety data sheets.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85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S62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若誤食，不可催吐，應立即就醫，並出示藥品標籤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If swallowed, do not induce vomiting: seek medical advice immediately and show this container or label.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86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S63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若發生吸入災害，將患者移至通風處保持休息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In case of accident by inhalation: remove casualty to fresh air and keep at rest.</w:t>
            </w:r>
          </w:p>
        </w:tc>
      </w:tr>
      <w:tr w:rsidR="00765488" w:rsidRPr="00BC0A15" w:rsidTr="00BC0A15">
        <w:trPr>
          <w:jc w:val="center"/>
        </w:trPr>
        <w:tc>
          <w:tcPr>
            <w:tcW w:w="701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kern w:val="0"/>
              </w:rPr>
            </w:pPr>
            <w:r w:rsidRPr="00BC0A15">
              <w:rPr>
                <w:kern w:val="0"/>
              </w:rPr>
              <w:t>87</w:t>
            </w:r>
          </w:p>
        </w:tc>
        <w:tc>
          <w:tcPr>
            <w:tcW w:w="1163" w:type="dxa"/>
            <w:vAlign w:val="center"/>
          </w:tcPr>
          <w:p w:rsidR="00765488" w:rsidRPr="00BC0A15" w:rsidRDefault="00765488" w:rsidP="0076548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0A15">
              <w:rPr>
                <w:rFonts w:eastAsia="標楷體"/>
                <w:kern w:val="0"/>
              </w:rPr>
              <w:t>S64</w:t>
            </w:r>
          </w:p>
        </w:tc>
        <w:tc>
          <w:tcPr>
            <w:tcW w:w="2410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rFonts w:eastAsia="標楷體" w:hAnsi="標楷體" w:hint="eastAsia"/>
                <w:kern w:val="0"/>
              </w:rPr>
              <w:t>誤食時，若患者尚清醒則可以水漱口</w:t>
            </w:r>
          </w:p>
        </w:tc>
        <w:tc>
          <w:tcPr>
            <w:tcW w:w="4838" w:type="dxa"/>
            <w:vAlign w:val="center"/>
          </w:tcPr>
          <w:p w:rsidR="00765488" w:rsidRPr="00BC0A15" w:rsidRDefault="00765488" w:rsidP="00765488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BC0A15">
              <w:rPr>
                <w:kern w:val="0"/>
              </w:rPr>
              <w:t>If swallowed, rinse mouth with water (only if the person is conscious).</w:t>
            </w:r>
          </w:p>
        </w:tc>
      </w:tr>
    </w:tbl>
    <w:p w:rsidR="00A95F8C" w:rsidRPr="00765488" w:rsidRDefault="00A95F8C"/>
    <w:sectPr w:rsidR="00A95F8C" w:rsidRPr="00765488" w:rsidSect="001D0ED5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11" w:rsidRDefault="00C74211">
      <w:r>
        <w:separator/>
      </w:r>
    </w:p>
  </w:endnote>
  <w:endnote w:type="continuationSeparator" w:id="0">
    <w:p w:rsidR="00C74211" w:rsidRDefault="00C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88" w:rsidRDefault="00765488" w:rsidP="0076548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C64DB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C64DB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11" w:rsidRDefault="00C74211">
      <w:r>
        <w:separator/>
      </w:r>
    </w:p>
  </w:footnote>
  <w:footnote w:type="continuationSeparator" w:id="0">
    <w:p w:rsidR="00C74211" w:rsidRDefault="00C7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88"/>
    <w:rsid w:val="000B4278"/>
    <w:rsid w:val="000C1395"/>
    <w:rsid w:val="000C1DC0"/>
    <w:rsid w:val="000C5871"/>
    <w:rsid w:val="0014548E"/>
    <w:rsid w:val="00190FC4"/>
    <w:rsid w:val="001D0ED5"/>
    <w:rsid w:val="001E45F0"/>
    <w:rsid w:val="0027568C"/>
    <w:rsid w:val="00384840"/>
    <w:rsid w:val="003A2A31"/>
    <w:rsid w:val="003B0C60"/>
    <w:rsid w:val="0044067A"/>
    <w:rsid w:val="00441A61"/>
    <w:rsid w:val="004854C1"/>
    <w:rsid w:val="004A04F9"/>
    <w:rsid w:val="005D489E"/>
    <w:rsid w:val="007423DA"/>
    <w:rsid w:val="00747EBE"/>
    <w:rsid w:val="00765488"/>
    <w:rsid w:val="007F377A"/>
    <w:rsid w:val="00844193"/>
    <w:rsid w:val="00877A37"/>
    <w:rsid w:val="00881440"/>
    <w:rsid w:val="00974266"/>
    <w:rsid w:val="00990482"/>
    <w:rsid w:val="00A27855"/>
    <w:rsid w:val="00A5451D"/>
    <w:rsid w:val="00A840C6"/>
    <w:rsid w:val="00A95F8C"/>
    <w:rsid w:val="00AA33BC"/>
    <w:rsid w:val="00AE56BA"/>
    <w:rsid w:val="00AE57EA"/>
    <w:rsid w:val="00B3176A"/>
    <w:rsid w:val="00B94CC1"/>
    <w:rsid w:val="00B96B81"/>
    <w:rsid w:val="00BC0A15"/>
    <w:rsid w:val="00C67902"/>
    <w:rsid w:val="00C74211"/>
    <w:rsid w:val="00DE7B0F"/>
    <w:rsid w:val="00E71CED"/>
    <w:rsid w:val="00EC64DB"/>
    <w:rsid w:val="00F96180"/>
    <w:rsid w:val="00FA2D3B"/>
    <w:rsid w:val="00FB6727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DAAD7-96B2-4B91-A57B-BFF093E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rsid w:val="00765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uiPriority w:val="99"/>
    <w:semiHidden/>
    <w:rsid w:val="00765488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尾 字元1"/>
    <w:basedOn w:val="a0"/>
    <w:link w:val="a3"/>
    <w:uiPriority w:val="99"/>
    <w:semiHidden/>
    <w:locked/>
    <w:rsid w:val="0076548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65488"/>
    <w:rPr>
      <w:rFonts w:cs="Times New Roman"/>
    </w:rPr>
  </w:style>
  <w:style w:type="paragraph" w:styleId="Web">
    <w:name w:val="Normal (Web)"/>
    <w:basedOn w:val="a"/>
    <w:uiPriority w:val="99"/>
    <w:unhideWhenUsed/>
    <w:rsid w:val="007654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7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邱慈娟</dc:creator>
  <cp:lastModifiedBy>Ting Lun Chien</cp:lastModifiedBy>
  <cp:revision>4</cp:revision>
  <dcterms:created xsi:type="dcterms:W3CDTF">2015-01-13T06:00:00Z</dcterms:created>
  <dcterms:modified xsi:type="dcterms:W3CDTF">2016-05-27T04:20:00Z</dcterms:modified>
</cp:coreProperties>
</file>